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6D" w:rsidRPr="003107C7" w:rsidRDefault="001E106D" w:rsidP="003F37E9">
      <w:pPr>
        <w:pBdr>
          <w:top w:val="single" w:sz="4" w:space="2" w:color="CCCCCC"/>
          <w:left w:val="single" w:sz="4" w:space="6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3107C7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291052" w:rsidRPr="003107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107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34977" w:rsidRPr="003107C7">
        <w:rPr>
          <w:rFonts w:ascii="Arial" w:eastAsia="Times New Roman" w:hAnsi="Arial" w:cs="Arial"/>
          <w:b/>
          <w:bCs/>
          <w:sz w:val="20"/>
          <w:szCs w:val="20"/>
        </w:rPr>
        <w:t>Как Вы оцениваете степень открытости и прозрачности информации о бюджете Лукояновского муниципального округа?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7195"/>
        <w:gridCol w:w="1024"/>
        <w:gridCol w:w="1134"/>
      </w:tblGrid>
      <w:tr w:rsidR="00FD4D27" w:rsidRPr="003107C7" w:rsidTr="003F37E9">
        <w:trPr>
          <w:tblHeader/>
        </w:trPr>
        <w:tc>
          <w:tcPr>
            <w:tcW w:w="287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3107C7" w:rsidRDefault="00FD4D27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3107C7" w:rsidRDefault="00FD4D27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3107C7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3107C7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234977" w:rsidRPr="003107C7" w:rsidTr="003F37E9">
        <w:tc>
          <w:tcPr>
            <w:tcW w:w="2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отлично</w:t>
            </w:r>
          </w:p>
        </w:tc>
        <w:tc>
          <w:tcPr>
            <w:tcW w:w="1024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234977" w:rsidP="009D0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D0E23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74,6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3F37E9">
        <w:tc>
          <w:tcPr>
            <w:tcW w:w="2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1024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23,1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3F37E9">
        <w:trPr>
          <w:trHeight w:val="252"/>
        </w:trPr>
        <w:tc>
          <w:tcPr>
            <w:tcW w:w="2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неудовлетворительно</w:t>
            </w:r>
          </w:p>
        </w:tc>
        <w:tc>
          <w:tcPr>
            <w:tcW w:w="102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2,3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1E106D" w:rsidRPr="003107C7" w:rsidRDefault="001E106D" w:rsidP="003107C7">
      <w:pPr>
        <w:pBdr>
          <w:top w:val="single" w:sz="4" w:space="2" w:color="CCCCCC"/>
          <w:left w:val="single" w:sz="4" w:space="5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sz w:val="20"/>
          <w:szCs w:val="20"/>
        </w:rPr>
      </w:pPr>
      <w:r w:rsidRPr="003107C7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291052" w:rsidRPr="003107C7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107C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107C7">
        <w:rPr>
          <w:rFonts w:ascii="Arial" w:eastAsia="Times New Roman" w:hAnsi="Arial" w:cs="Arial"/>
          <w:sz w:val="20"/>
          <w:szCs w:val="20"/>
        </w:rPr>
        <w:t> </w:t>
      </w:r>
      <w:r w:rsidR="00234977" w:rsidRPr="003107C7">
        <w:rPr>
          <w:rFonts w:ascii="Arial" w:hAnsi="Arial" w:cs="Arial"/>
          <w:b/>
          <w:sz w:val="20"/>
          <w:szCs w:val="20"/>
        </w:rPr>
        <w:t>Считаете ли Вы, что информация, представленная в брошюре бюджет для граждан Лукояновского муниципального округа в настоящем формате, изложена доступно и в полном объеме?</w:t>
      </w:r>
      <w:r w:rsidR="00234977" w:rsidRPr="003107C7">
        <w:rPr>
          <w:rFonts w:ascii="Arial" w:eastAsia="Times New Roman" w:hAnsi="Arial" w:cs="Arial"/>
          <w:sz w:val="20"/>
          <w:szCs w:val="20"/>
        </w:rPr>
        <w:t>  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7175"/>
        <w:gridCol w:w="993"/>
        <w:gridCol w:w="1134"/>
      </w:tblGrid>
      <w:tr w:rsidR="00FD4D27" w:rsidRPr="003107C7" w:rsidTr="00534BBA">
        <w:trPr>
          <w:tblHeader/>
        </w:trPr>
        <w:tc>
          <w:tcPr>
            <w:tcW w:w="33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3107C7" w:rsidRDefault="00FD4D27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3107C7" w:rsidRDefault="00FD4D27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3107C7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3107C7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234977" w:rsidRPr="003107C7" w:rsidTr="00534BBA">
        <w:tc>
          <w:tcPr>
            <w:tcW w:w="33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hAnsi="Arial" w:cs="Arial"/>
                <w:sz w:val="20"/>
                <w:szCs w:val="20"/>
              </w:rPr>
              <w:t>информация изложена доступно и в полном объеме 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9D0E23" w:rsidP="009D0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84,6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534BBA">
        <w:tc>
          <w:tcPr>
            <w:tcW w:w="3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hAnsi="Arial" w:cs="Arial"/>
                <w:sz w:val="20"/>
                <w:szCs w:val="20"/>
              </w:rPr>
              <w:t>информация изложена доступно, но требует дополнений 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9D0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234977" w:rsidP="009D0E23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9,</w:t>
            </w:r>
            <w:r w:rsidR="009D0E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534BBA">
        <w:tc>
          <w:tcPr>
            <w:tcW w:w="3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7C7">
              <w:rPr>
                <w:rFonts w:ascii="Arial" w:hAnsi="Arial" w:cs="Arial"/>
                <w:sz w:val="20"/>
                <w:szCs w:val="20"/>
              </w:rPr>
              <w:t>информация изложена в полном объеме, но сложная для восприятия 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9D0E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234977" w:rsidP="00234977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4,6%</w:t>
            </w:r>
          </w:p>
        </w:tc>
      </w:tr>
      <w:tr w:rsidR="00234977" w:rsidRPr="003107C7" w:rsidTr="00234977">
        <w:tc>
          <w:tcPr>
            <w:tcW w:w="3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7C7">
              <w:rPr>
                <w:rFonts w:ascii="Arial" w:hAnsi="Arial" w:cs="Arial"/>
                <w:sz w:val="20"/>
                <w:szCs w:val="20"/>
              </w:rPr>
              <w:t>информация не полная и сложная для восприятия 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vAlign w:val="center"/>
          </w:tcPr>
          <w:p w:rsidR="00234977" w:rsidRPr="003107C7" w:rsidRDefault="009D0E23" w:rsidP="00234977">
            <w:pPr>
              <w:spacing w:after="0" w:line="240" w:lineRule="auto"/>
              <w:ind w:left="175" w:hanging="1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1,2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1E106D" w:rsidRPr="00A76E02" w:rsidRDefault="001E106D" w:rsidP="003107C7">
      <w:pPr>
        <w:pBdr>
          <w:top w:val="single" w:sz="4" w:space="2" w:color="CCCCCC"/>
          <w:left w:val="single" w:sz="4" w:space="6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291052" w:rsidRPr="00A76E02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D4D27" w:rsidRPr="00A76E02">
        <w:rPr>
          <w:rFonts w:ascii="Arial" w:eastAsia="Times New Roman" w:hAnsi="Arial" w:cs="Arial"/>
          <w:b/>
          <w:bCs/>
          <w:sz w:val="20"/>
          <w:szCs w:val="20"/>
        </w:rPr>
        <w:t>Какая информация о доходах бюджета Лукояновского муниципального округа Вам наиболее интересна?</w:t>
      </w:r>
    </w:p>
    <w:tbl>
      <w:tblPr>
        <w:tblW w:w="9715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135"/>
        <w:gridCol w:w="993"/>
        <w:gridCol w:w="1209"/>
      </w:tblGrid>
      <w:tr w:rsidR="00FD4D27" w:rsidRPr="00A76E02" w:rsidTr="00534BBA">
        <w:trPr>
          <w:tblHeader/>
        </w:trPr>
        <w:tc>
          <w:tcPr>
            <w:tcW w:w="37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A76E02" w:rsidRDefault="001E106D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FD4D27" w:rsidRPr="00A76E02" w:rsidRDefault="00FD4D27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A76E02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DEDEDE"/>
              <w:right w:val="nil"/>
            </w:tcBorders>
            <w:vAlign w:val="bottom"/>
          </w:tcPr>
          <w:p w:rsidR="00FD4D27" w:rsidRPr="00A76E02" w:rsidRDefault="00FD4D27" w:rsidP="00FD4D2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 xml:space="preserve"> Доля</w:t>
            </w:r>
          </w:p>
        </w:tc>
      </w:tr>
      <w:tr w:rsidR="00FD4D27" w:rsidRPr="00A76E02" w:rsidTr="00534BBA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структура поступлений по годам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9D0E23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209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E95518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31,9</w:t>
            </w:r>
            <w:r w:rsidR="00FD4D2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D4D27" w:rsidRPr="00A76E02" w:rsidTr="00534BBA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межбюджетные трансферты, их направление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9D0E23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209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E95518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37,7</w:t>
            </w:r>
            <w:r w:rsidR="00FD4D2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D4D27" w:rsidRPr="00A76E02" w:rsidTr="00534BBA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источники формирования налоговых и неналоговых доходов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9D0E23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209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E95518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29,6</w:t>
            </w:r>
            <w:r w:rsidR="00FD4D2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D4D27" w:rsidRPr="00A76E02" w:rsidTr="00534BBA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D4D27" w:rsidRPr="00A76E02" w:rsidRDefault="00FD4D27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затрудняюсь с ответом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9D0E23" w:rsidP="00A76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EEEEEE"/>
              <w:left w:val="nil"/>
              <w:bottom w:val="nil"/>
              <w:right w:val="nil"/>
            </w:tcBorders>
            <w:vAlign w:val="center"/>
          </w:tcPr>
          <w:p w:rsidR="00FD4D27" w:rsidRPr="00A76E02" w:rsidRDefault="00807800" w:rsidP="00E955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E95518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  <w:r w:rsidR="00FD4D2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3107C7" w:rsidRPr="003107C7" w:rsidRDefault="001E106D" w:rsidP="003107C7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="003107C7"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3107C7" w:rsidRPr="003107C7">
        <w:rPr>
          <w:rFonts w:ascii="Arial" w:eastAsia="Times New Roman" w:hAnsi="Arial" w:cs="Arial"/>
          <w:b/>
          <w:bCs/>
          <w:sz w:val="20"/>
          <w:szCs w:val="20"/>
        </w:rPr>
        <w:t>Какая информация о бюджете Лукояновского муниципального округа, Вам наиболее интересна?</w:t>
      </w:r>
      <w:r w:rsidR="00FC2889" w:rsidRPr="00FC2889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9640" w:type="dxa"/>
        <w:tblInd w:w="-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7"/>
        <w:gridCol w:w="993"/>
        <w:gridCol w:w="1134"/>
      </w:tblGrid>
      <w:tr w:rsidR="003107C7" w:rsidRPr="003107C7" w:rsidTr="003107C7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3107C7" w:rsidRPr="003107C7" w:rsidRDefault="003107C7" w:rsidP="003107C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3107C7" w:rsidRPr="003107C7" w:rsidRDefault="003107C7" w:rsidP="003107C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3107C7" w:rsidRPr="003107C7" w:rsidRDefault="003107C7" w:rsidP="003107C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3107C7" w:rsidRPr="003107C7" w:rsidRDefault="003107C7" w:rsidP="003107C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3107C7" w:rsidRPr="003107C7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FC2889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объем расходов в разрезе отраслей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FC288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35,4%</w:t>
            </w:r>
          </w:p>
        </w:tc>
      </w:tr>
      <w:tr w:rsidR="003107C7" w:rsidRPr="003107C7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какие объекты социальной инфраструктуры  реконструированы или отремонтированы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FC288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29,2</w:t>
            </w:r>
            <w:r w:rsidR="003107C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107C7" w:rsidRPr="003107C7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FC2889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межбюджетные трансферты, их направление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FC288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22,7</w:t>
            </w:r>
            <w:r w:rsidR="003107C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107C7" w:rsidRPr="003107C7" w:rsidTr="003107C7">
        <w:tc>
          <w:tcPr>
            <w:tcW w:w="426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3107C7" w:rsidP="00310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результаты исполнения муниципальных программ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3107C7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EA48E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3107C7" w:rsidRPr="003107C7" w:rsidRDefault="00EA48EF" w:rsidP="00310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12,7</w:t>
            </w:r>
            <w:r w:rsidR="003107C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1E106D" w:rsidRPr="00A76E02" w:rsidRDefault="00962CD7" w:rsidP="003107C7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5. </w:t>
      </w:r>
      <w:proofErr w:type="gramStart"/>
      <w:r w:rsidR="009F6EFC" w:rsidRPr="00A76E02">
        <w:rPr>
          <w:rFonts w:ascii="Arial" w:eastAsia="Times New Roman" w:hAnsi="Arial" w:cs="Arial"/>
          <w:b/>
          <w:bCs/>
          <w:sz w:val="20"/>
          <w:szCs w:val="20"/>
        </w:rPr>
        <w:t>Какой</w:t>
      </w:r>
      <w:proofErr w:type="gramEnd"/>
      <w:r w:rsidR="009F6EFC"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 по Вашему мнению способ взаимодействия органов местного самоуправления и населения по вопросам распространения информации о бюджете наиболее эффективен?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7"/>
        <w:gridCol w:w="1134"/>
        <w:gridCol w:w="993"/>
      </w:tblGrid>
      <w:tr w:rsidR="001E106D" w:rsidRPr="00A76E02" w:rsidTr="003107C7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1E106D" w:rsidRPr="00A76E02" w:rsidRDefault="001E106D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1E106D" w:rsidRPr="00A76E02" w:rsidRDefault="001E106D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1E106D" w:rsidRPr="00A76E02" w:rsidRDefault="001E106D" w:rsidP="00A56950">
            <w:pPr>
              <w:spacing w:after="0" w:line="150" w:lineRule="atLeast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1E106D" w:rsidRPr="00A76E02" w:rsidRDefault="001E106D" w:rsidP="001E106D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1E106D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1E106D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9F6EFC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организация общественных обсуждений вопросов по бюджетной тематике, включая проведение публичных слушаний проекта бюджета округа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EA48EF" w:rsidP="00A56950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EA48EF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38,1</w:t>
            </w:r>
            <w:r w:rsidR="001E106D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1E106D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1E106D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9F6EFC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продвижение информации о бюджете в социальных сетях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EA48EF" w:rsidP="00EA48EF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EA48EF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45,8</w:t>
            </w:r>
            <w:r w:rsidR="001E106D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1E106D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1E106D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9F6EFC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опросы общественного мнения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EA48EF" w:rsidP="00A56950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1E106D" w:rsidRPr="00A76E02" w:rsidRDefault="00414FD5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A48EF">
              <w:rPr>
                <w:rFonts w:ascii="Arial" w:eastAsia="Times New Roman" w:hAnsi="Arial" w:cs="Arial"/>
                <w:sz w:val="20"/>
                <w:szCs w:val="20"/>
              </w:rPr>
              <w:t>16,1</w:t>
            </w:r>
            <w:r w:rsidR="001E106D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9F6EFC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EFC" w:rsidRPr="00A76E02" w:rsidRDefault="009F6EFC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EFC" w:rsidRPr="00A76E02" w:rsidRDefault="009F6EFC" w:rsidP="001E10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другое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EFC" w:rsidRPr="00A76E02" w:rsidRDefault="00EA48EF" w:rsidP="00A56950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9F6EFC" w:rsidRPr="00A76E02" w:rsidRDefault="00807800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EA48E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</w:t>
            </w:r>
            <w:r w:rsidR="00414FD5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797B17" w:rsidRPr="00A76E02" w:rsidRDefault="00797B17" w:rsidP="00797B17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6. </w:t>
      </w:r>
      <w:r w:rsidR="009F6EFC" w:rsidRPr="00A76E02">
        <w:rPr>
          <w:rFonts w:ascii="Arial" w:eastAsia="Times New Roman" w:hAnsi="Arial" w:cs="Arial"/>
          <w:b/>
          <w:sz w:val="20"/>
          <w:szCs w:val="20"/>
        </w:rPr>
        <w:t>Интересуетесь ли Вы тем, как происходит формирование и утверждение бюджета Лукояновского муниципального округа?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7"/>
        <w:gridCol w:w="1134"/>
        <w:gridCol w:w="993"/>
      </w:tblGrid>
      <w:tr w:rsidR="00C164EF" w:rsidRPr="00A76E02" w:rsidTr="003107C7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797B17" w:rsidRPr="00A76E02" w:rsidRDefault="00797B17" w:rsidP="00797B1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797B17" w:rsidRPr="00A76E02" w:rsidRDefault="00797B17" w:rsidP="00797B1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797B17" w:rsidRPr="00A76E02" w:rsidRDefault="00797B17" w:rsidP="00797B1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797B17" w:rsidRPr="00A76E02" w:rsidRDefault="00797B17" w:rsidP="00797B17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797B17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9F6EFC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AD23C3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A48E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EA48EF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51,2</w:t>
            </w:r>
            <w:r w:rsidR="00797B1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797B17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9F6EFC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EA48EF" w:rsidP="00414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97B17" w:rsidRPr="00A76E02" w:rsidRDefault="00EA48EF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31,1</w:t>
            </w:r>
            <w:r w:rsidR="00797B1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3107C7">
        <w:trPr>
          <w:trHeight w:val="291"/>
        </w:trPr>
        <w:tc>
          <w:tcPr>
            <w:tcW w:w="426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797B17" w:rsidRPr="00A76E02" w:rsidRDefault="00797B17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797B17" w:rsidRPr="00A76E02" w:rsidRDefault="009F6EFC" w:rsidP="00797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затрудняюсь с ответом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797B17" w:rsidRPr="00A76E02" w:rsidRDefault="00EA48EF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97B17" w:rsidRPr="00A76E0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797B17" w:rsidRPr="00A76E02" w:rsidRDefault="00414FD5" w:rsidP="00EA48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</w:t>
            </w:r>
            <w:r w:rsidR="00EA48E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797B17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C164EF" w:rsidRPr="00A76E02" w:rsidRDefault="00C164EF" w:rsidP="00C164EF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7. </w:t>
      </w:r>
      <w:r w:rsidR="009F6EFC" w:rsidRPr="00A76E02">
        <w:rPr>
          <w:rFonts w:ascii="Arial" w:eastAsia="Times New Roman" w:hAnsi="Arial" w:cs="Arial"/>
          <w:b/>
          <w:sz w:val="20"/>
          <w:szCs w:val="20"/>
        </w:rPr>
        <w:t>Как Вы думаете, за счет чего можно увеличить доходную часть бюджета округа?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087"/>
        <w:gridCol w:w="1138"/>
        <w:gridCol w:w="989"/>
      </w:tblGrid>
      <w:tr w:rsidR="00C164EF" w:rsidRPr="00A76E02" w:rsidTr="003107C7">
        <w:trPr>
          <w:tblHeader/>
        </w:trPr>
        <w:tc>
          <w:tcPr>
            <w:tcW w:w="426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5C05F2">
            <w:pPr>
              <w:spacing w:after="0" w:line="150" w:lineRule="atLeast"/>
              <w:ind w:left="1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9F6EFC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 счет открытия новых рабочих мест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6736B0" w:rsidP="00414FD5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6736B0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77,3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9F6EFC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 счет введения новых налогов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6736B0" w:rsidP="005C05F2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6736B0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5,4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9F6EFC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свой вариант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414FD5" w:rsidP="005C05F2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BA7EB4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3107C7">
        <w:tc>
          <w:tcPr>
            <w:tcW w:w="426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164EF" w:rsidRPr="00A76E02" w:rsidRDefault="009F6EFC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затрудняюсь с ответом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164EF" w:rsidRPr="00A76E02" w:rsidRDefault="006736B0" w:rsidP="005C05F2">
            <w:pPr>
              <w:spacing w:after="0" w:line="240" w:lineRule="auto"/>
              <w:ind w:left="17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C164EF" w:rsidRPr="00A76E02" w:rsidRDefault="006736B0" w:rsidP="00BA7E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17,3</w:t>
            </w:r>
            <w:r w:rsidR="006C55D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C164EF" w:rsidRPr="003107C7" w:rsidRDefault="00C164EF" w:rsidP="00C164EF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8. </w:t>
      </w:r>
      <w:r w:rsidR="00234977" w:rsidRPr="003107C7">
        <w:rPr>
          <w:rFonts w:ascii="Arial" w:eastAsia="Times New Roman" w:hAnsi="Arial" w:cs="Arial"/>
          <w:b/>
          <w:bCs/>
          <w:sz w:val="20"/>
          <w:szCs w:val="20"/>
        </w:rPr>
        <w:t>Что, по Вашему мнению, означает участие граждан в бюджетном процессе?</w:t>
      </w:r>
      <w:r w:rsidR="00234977" w:rsidRPr="003107C7">
        <w:rPr>
          <w:rFonts w:ascii="Arial" w:eastAsia="Times New Roman" w:hAnsi="Arial" w:cs="Arial"/>
          <w:sz w:val="20"/>
          <w:szCs w:val="20"/>
        </w:rPr>
        <w:t>  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7144"/>
        <w:gridCol w:w="1138"/>
        <w:gridCol w:w="989"/>
      </w:tblGrid>
      <w:tr w:rsidR="00C164EF" w:rsidRPr="003107C7" w:rsidTr="003107C7">
        <w:trPr>
          <w:tblHeader/>
        </w:trPr>
        <w:tc>
          <w:tcPr>
            <w:tcW w:w="369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3107C7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3107C7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3107C7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3107C7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234977" w:rsidRPr="003107C7" w:rsidTr="003107C7">
        <w:tc>
          <w:tcPr>
            <w:tcW w:w="36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общественное обсуждение проекта бюджета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57,7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3107C7">
        <w:tc>
          <w:tcPr>
            <w:tcW w:w="36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внесение предложений по направлениям расходования средств бюджета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17,3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3107C7">
        <w:tc>
          <w:tcPr>
            <w:tcW w:w="36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 xml:space="preserve">участие в </w:t>
            </w:r>
            <w:proofErr w:type="spellStart"/>
            <w:r w:rsidRPr="003107C7">
              <w:rPr>
                <w:rFonts w:ascii="Arial" w:eastAsia="Times New Roman" w:hAnsi="Arial" w:cs="Arial"/>
                <w:sz w:val="20"/>
                <w:szCs w:val="20"/>
              </w:rPr>
              <w:t>софинансировании</w:t>
            </w:r>
            <w:proofErr w:type="spellEnd"/>
            <w:r w:rsidRPr="003107C7">
              <w:rPr>
                <w:rFonts w:ascii="Arial" w:eastAsia="Times New Roman" w:hAnsi="Arial" w:cs="Arial"/>
                <w:sz w:val="20"/>
                <w:szCs w:val="20"/>
              </w:rPr>
              <w:t xml:space="preserve"> инициативных проектов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17,7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234977" w:rsidRPr="003107C7" w:rsidTr="003107C7">
        <w:tc>
          <w:tcPr>
            <w:tcW w:w="36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234977" w:rsidP="002349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3107C7">
              <w:rPr>
                <w:rFonts w:ascii="Arial" w:eastAsia="Times New Roman" w:hAnsi="Arial" w:cs="Arial"/>
                <w:sz w:val="20"/>
                <w:szCs w:val="20"/>
              </w:rPr>
              <w:t>затрудняюсь ответить</w:t>
            </w:r>
          </w:p>
        </w:tc>
        <w:tc>
          <w:tcPr>
            <w:tcW w:w="113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34977" w:rsidRPr="003107C7" w:rsidRDefault="00350E44" w:rsidP="002349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7,3</w:t>
            </w:r>
            <w:r w:rsidR="00234977" w:rsidRPr="003107C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C164EF" w:rsidRPr="00A76E02" w:rsidRDefault="00C164EF" w:rsidP="00C164EF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 xml:space="preserve">9. </w:t>
      </w:r>
      <w:r w:rsidR="00A76E02" w:rsidRPr="00A76E02">
        <w:rPr>
          <w:rFonts w:ascii="Arial" w:eastAsia="Times New Roman" w:hAnsi="Arial" w:cs="Arial"/>
          <w:b/>
          <w:bCs/>
          <w:sz w:val="20"/>
          <w:szCs w:val="20"/>
        </w:rPr>
        <w:t>Как, по Вашему мнению, можно достичь сбалансированности доходов и расходов бюджета округа при управлении муниципальными финансами?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135"/>
        <w:gridCol w:w="1134"/>
        <w:gridCol w:w="993"/>
      </w:tblGrid>
      <w:tr w:rsidR="00C164EF" w:rsidRPr="00A76E02" w:rsidTr="009D0E23">
        <w:trPr>
          <w:tblHeader/>
        </w:trPr>
        <w:tc>
          <w:tcPr>
            <w:tcW w:w="37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C164EF" w:rsidRPr="00A76E02" w:rsidRDefault="00C164EF" w:rsidP="002A5B96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C164EF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сократить неприоритетные расходы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D72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23C3">
              <w:rPr>
                <w:rFonts w:ascii="Arial" w:eastAsia="Times New Roman" w:hAnsi="Arial" w:cs="Arial"/>
                <w:sz w:val="20"/>
                <w:szCs w:val="20"/>
              </w:rPr>
              <w:t>07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350E44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41,1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уменьшить количество муниципальных учреждений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350E44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807800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0,8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C164EF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C164EF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увеличить долю платных услуг, оказываемых муниципальными учреждениями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350E44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164EF" w:rsidRPr="00A76E02" w:rsidRDefault="00807800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10,8</w:t>
            </w:r>
            <w:r w:rsidR="00C164EF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76E02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повысить налоги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350E44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807800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2,3</w:t>
            </w:r>
            <w:r w:rsidR="00D723C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76E02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привлечь кредиты</w:t>
            </w: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350E44" w:rsidP="005C0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807800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4,2</w:t>
            </w:r>
            <w:r w:rsidR="00D723C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76E02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A76E02" w:rsidP="00A76E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затрудняюсь с ответом</w:t>
            </w:r>
          </w:p>
          <w:p w:rsidR="00A76E02" w:rsidRPr="00A76E02" w:rsidRDefault="00A76E02" w:rsidP="002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350E44" w:rsidP="00D72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single" w:sz="4" w:space="0" w:color="EEEEEE"/>
              <w:left w:val="nil"/>
              <w:bottom w:val="single" w:sz="4" w:space="0" w:color="EEEEEE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A76E02" w:rsidRPr="00A76E02" w:rsidRDefault="00350E44" w:rsidP="00D723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40,8</w:t>
            </w:r>
            <w:r w:rsidR="00D723C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A76E02" w:rsidRPr="00A76E02" w:rsidRDefault="00A76E02" w:rsidP="00A76E02">
      <w:pPr>
        <w:pBdr>
          <w:top w:val="single" w:sz="4" w:space="2" w:color="CCCCCC"/>
          <w:left w:val="single" w:sz="4" w:space="9" w:color="CCCCCC"/>
          <w:bottom w:val="single" w:sz="4" w:space="2" w:color="CCCCCC"/>
          <w:right w:val="single" w:sz="4" w:space="9" w:color="CCCCCC"/>
        </w:pBdr>
        <w:shd w:val="clear" w:color="auto" w:fill="EFEFEF"/>
        <w:spacing w:after="0" w:line="263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A76E02">
        <w:rPr>
          <w:rFonts w:ascii="Arial" w:eastAsia="Times New Roman" w:hAnsi="Arial" w:cs="Arial"/>
          <w:b/>
          <w:bCs/>
          <w:sz w:val="20"/>
          <w:szCs w:val="20"/>
        </w:rPr>
        <w:t>10. Участвуете ли Вы в публичных слушаниях по утверждению и исполнению бюджета?</w:t>
      </w:r>
    </w:p>
    <w:tbl>
      <w:tblPr>
        <w:tblW w:w="9640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135"/>
        <w:gridCol w:w="992"/>
        <w:gridCol w:w="1135"/>
      </w:tblGrid>
      <w:tr w:rsidR="00A76E02" w:rsidRPr="00A76E02" w:rsidTr="009D0E23">
        <w:trPr>
          <w:tblHeader/>
        </w:trPr>
        <w:tc>
          <w:tcPr>
            <w:tcW w:w="378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A76E02" w:rsidRPr="00A76E02" w:rsidRDefault="00A76E02" w:rsidP="003F37E9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A76E02" w:rsidRPr="00A76E02" w:rsidRDefault="00A76E02" w:rsidP="003F37E9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Вариант ответа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A76E02" w:rsidRPr="00A76E02" w:rsidRDefault="00A76E02" w:rsidP="003F37E9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Ответы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DEDEDE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5" w:type="dxa"/>
            </w:tcMar>
            <w:vAlign w:val="bottom"/>
            <w:hideMark/>
          </w:tcPr>
          <w:p w:rsidR="00A76E02" w:rsidRPr="00A76E02" w:rsidRDefault="00A76E02" w:rsidP="003F37E9">
            <w:pPr>
              <w:spacing w:after="0" w:line="15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Доля</w:t>
            </w:r>
          </w:p>
        </w:tc>
      </w:tr>
      <w:tr w:rsidR="00A76E02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A76E02" w:rsidP="003F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A76E02" w:rsidP="003F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да, принимаю участие</w:t>
            </w:r>
          </w:p>
        </w:tc>
        <w:tc>
          <w:tcPr>
            <w:tcW w:w="992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A76E02" w:rsidP="00350E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350E4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350E44" w:rsidP="003F3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61,2</w:t>
            </w:r>
            <w:r w:rsidR="00A76E02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76E02" w:rsidRPr="00A76E02" w:rsidTr="009D0E23">
        <w:tc>
          <w:tcPr>
            <w:tcW w:w="378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A76E02" w:rsidP="003F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A76E02" w:rsidP="003F3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6E02">
              <w:rPr>
                <w:rFonts w:ascii="Arial" w:eastAsia="Times New Roman" w:hAnsi="Arial" w:cs="Arial"/>
                <w:bCs/>
                <w:sz w:val="20"/>
                <w:szCs w:val="20"/>
              </w:rPr>
              <w:t>нет, меня это не интересует</w:t>
            </w:r>
          </w:p>
        </w:tc>
        <w:tc>
          <w:tcPr>
            <w:tcW w:w="992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350E44" w:rsidP="003F3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135" w:type="dxa"/>
            <w:tcBorders>
              <w:top w:val="single" w:sz="4" w:space="0" w:color="EEEEEE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A76E02" w:rsidRPr="00A76E02" w:rsidRDefault="00350E44" w:rsidP="003F3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38,8</w:t>
            </w:r>
            <w:r w:rsidR="00A76E02" w:rsidRPr="00A76E0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:rsidR="004D1C7A" w:rsidRPr="00A76E02" w:rsidRDefault="004D1C7A" w:rsidP="00C164EF">
      <w:pPr>
        <w:rPr>
          <w:rFonts w:ascii="Arial" w:hAnsi="Arial" w:cs="Arial"/>
          <w:sz w:val="20"/>
          <w:szCs w:val="20"/>
        </w:rPr>
      </w:pPr>
    </w:p>
    <w:sectPr w:rsidR="004D1C7A" w:rsidRPr="00A76E02" w:rsidSect="0036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7A"/>
    <w:rsid w:val="000C2C3F"/>
    <w:rsid w:val="0016791D"/>
    <w:rsid w:val="001679BD"/>
    <w:rsid w:val="001A0150"/>
    <w:rsid w:val="001E106D"/>
    <w:rsid w:val="002111C3"/>
    <w:rsid w:val="00234977"/>
    <w:rsid w:val="00256B5C"/>
    <w:rsid w:val="00291052"/>
    <w:rsid w:val="002A5B96"/>
    <w:rsid w:val="002C0E11"/>
    <w:rsid w:val="002D636F"/>
    <w:rsid w:val="002E0669"/>
    <w:rsid w:val="003107C7"/>
    <w:rsid w:val="00350E44"/>
    <w:rsid w:val="00361A7D"/>
    <w:rsid w:val="003969A5"/>
    <w:rsid w:val="003F37E9"/>
    <w:rsid w:val="00414FD5"/>
    <w:rsid w:val="00457E7D"/>
    <w:rsid w:val="004C76C3"/>
    <w:rsid w:val="004D1C7A"/>
    <w:rsid w:val="00534BBA"/>
    <w:rsid w:val="00592443"/>
    <w:rsid w:val="005C05F2"/>
    <w:rsid w:val="0065375D"/>
    <w:rsid w:val="00663E7B"/>
    <w:rsid w:val="006736B0"/>
    <w:rsid w:val="006C048D"/>
    <w:rsid w:val="006C55DF"/>
    <w:rsid w:val="00710EE3"/>
    <w:rsid w:val="007301E5"/>
    <w:rsid w:val="007934E2"/>
    <w:rsid w:val="00797B17"/>
    <w:rsid w:val="007B565A"/>
    <w:rsid w:val="007B66BF"/>
    <w:rsid w:val="007C4E1D"/>
    <w:rsid w:val="007E6BCA"/>
    <w:rsid w:val="00807800"/>
    <w:rsid w:val="00955852"/>
    <w:rsid w:val="00962CD7"/>
    <w:rsid w:val="009C6A9B"/>
    <w:rsid w:val="009D0E23"/>
    <w:rsid w:val="009F6EFC"/>
    <w:rsid w:val="00A56950"/>
    <w:rsid w:val="00A57D98"/>
    <w:rsid w:val="00A76E02"/>
    <w:rsid w:val="00AB085B"/>
    <w:rsid w:val="00AD23C3"/>
    <w:rsid w:val="00BA7EB4"/>
    <w:rsid w:val="00C164EF"/>
    <w:rsid w:val="00C2171D"/>
    <w:rsid w:val="00C43C18"/>
    <w:rsid w:val="00C52554"/>
    <w:rsid w:val="00C6787C"/>
    <w:rsid w:val="00D70871"/>
    <w:rsid w:val="00D723C3"/>
    <w:rsid w:val="00E622A2"/>
    <w:rsid w:val="00E65006"/>
    <w:rsid w:val="00E95518"/>
    <w:rsid w:val="00EA48EF"/>
    <w:rsid w:val="00FB2FD9"/>
    <w:rsid w:val="00FC2889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E10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1E106D"/>
    <w:rPr>
      <w:color w:val="0000FF"/>
      <w:u w:val="single"/>
    </w:rPr>
  </w:style>
  <w:style w:type="character" w:customStyle="1" w:styleId="toggle-options">
    <w:name w:val="toggle-options"/>
    <w:basedOn w:val="a0"/>
    <w:rsid w:val="001E106D"/>
  </w:style>
  <w:style w:type="character" w:customStyle="1" w:styleId="width">
    <w:name w:val="width"/>
    <w:basedOn w:val="a0"/>
    <w:rsid w:val="001E106D"/>
  </w:style>
  <w:style w:type="paragraph" w:styleId="a5">
    <w:name w:val="List Paragraph"/>
    <w:basedOn w:val="a"/>
    <w:uiPriority w:val="34"/>
    <w:qFormat/>
    <w:rsid w:val="00A76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1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C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E10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1E106D"/>
    <w:rPr>
      <w:color w:val="0000FF"/>
      <w:u w:val="single"/>
    </w:rPr>
  </w:style>
  <w:style w:type="character" w:customStyle="1" w:styleId="toggle-options">
    <w:name w:val="toggle-options"/>
    <w:basedOn w:val="a0"/>
    <w:rsid w:val="001E106D"/>
  </w:style>
  <w:style w:type="character" w:customStyle="1" w:styleId="width">
    <w:name w:val="width"/>
    <w:basedOn w:val="a0"/>
    <w:rsid w:val="001E106D"/>
  </w:style>
  <w:style w:type="paragraph" w:styleId="a5">
    <w:name w:val="List Paragraph"/>
    <w:basedOn w:val="a"/>
    <w:uiPriority w:val="34"/>
    <w:qFormat/>
    <w:rsid w:val="00A7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7138">
          <w:marLeft w:val="0"/>
          <w:marRight w:val="0"/>
          <w:marTop w:val="0"/>
          <w:marBottom w:val="250"/>
          <w:divBdr>
            <w:top w:val="single" w:sz="2" w:space="0" w:color="000000"/>
            <w:left w:val="single" w:sz="2" w:space="0" w:color="000000"/>
            <w:bottom w:val="single" w:sz="2" w:space="1" w:color="000000"/>
            <w:right w:val="single" w:sz="2" w:space="0" w:color="000000"/>
          </w:divBdr>
          <w:divsChild>
            <w:div w:id="704067098">
              <w:marLeft w:val="0"/>
              <w:marRight w:val="0"/>
              <w:marTop w:val="0"/>
              <w:marBottom w:val="125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</w:div>
            <w:div w:id="724135463">
              <w:marLeft w:val="0"/>
              <w:marRight w:val="0"/>
              <w:marTop w:val="0"/>
              <w:marBottom w:val="125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</w:div>
            <w:div w:id="1766420788">
              <w:marLeft w:val="0"/>
              <w:marRight w:val="0"/>
              <w:marTop w:val="0"/>
              <w:marBottom w:val="125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</w:div>
            <w:div w:id="336467712">
              <w:marLeft w:val="0"/>
              <w:marRight w:val="0"/>
              <w:marTop w:val="0"/>
              <w:marBottom w:val="125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</w:div>
            <w:div w:id="1715084468">
              <w:marLeft w:val="0"/>
              <w:marRight w:val="0"/>
              <w:marTop w:val="0"/>
              <w:marBottom w:val="125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IRA</cp:lastModifiedBy>
  <cp:revision>8</cp:revision>
  <dcterms:created xsi:type="dcterms:W3CDTF">2026-03-25T12:20:00Z</dcterms:created>
  <dcterms:modified xsi:type="dcterms:W3CDTF">2026-03-26T08:57:00Z</dcterms:modified>
</cp:coreProperties>
</file>